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2664" w14:textId="77777777" w:rsidR="002B4FB6" w:rsidRPr="00F16EB3" w:rsidRDefault="00000000">
      <w:pPr>
        <w:spacing w:after="80"/>
        <w:jc w:val="center"/>
        <w:rPr>
          <w:sz w:val="24"/>
          <w:szCs w:val="24"/>
        </w:rPr>
      </w:pPr>
      <w:r w:rsidRPr="00F16EB3">
        <w:rPr>
          <w:b/>
          <w:bCs/>
          <w:sz w:val="24"/>
          <w:szCs w:val="24"/>
        </w:rPr>
        <w:t>CARLI Advocacy Task Force</w:t>
      </w:r>
    </w:p>
    <w:p w14:paraId="4B436EE5" w14:textId="77777777" w:rsidR="002B4FB6" w:rsidRPr="00F16EB3" w:rsidRDefault="00000000">
      <w:pPr>
        <w:spacing w:after="80"/>
        <w:jc w:val="center"/>
        <w:rPr>
          <w:sz w:val="24"/>
          <w:szCs w:val="24"/>
        </w:rPr>
      </w:pPr>
      <w:r w:rsidRPr="00F16EB3">
        <w:rPr>
          <w:sz w:val="24"/>
          <w:szCs w:val="24"/>
        </w:rPr>
        <w:t>Meeting Agenda</w:t>
      </w:r>
    </w:p>
    <w:p w14:paraId="7502133E" w14:textId="77777777" w:rsidR="002B4FB6" w:rsidRPr="00F16EB3" w:rsidRDefault="00000000">
      <w:pPr>
        <w:spacing w:after="80"/>
        <w:jc w:val="center"/>
        <w:rPr>
          <w:sz w:val="24"/>
          <w:szCs w:val="24"/>
        </w:rPr>
      </w:pPr>
      <w:r w:rsidRPr="00F16EB3">
        <w:rPr>
          <w:sz w:val="24"/>
          <w:szCs w:val="24"/>
        </w:rPr>
        <w:t>Friday, April 24, 2026, 1:00–2:30 p.m.  |  Zoom</w:t>
      </w:r>
    </w:p>
    <w:p w14:paraId="5E83078B" w14:textId="6ADFD602" w:rsidR="00F16EB3" w:rsidRPr="00F16EB3" w:rsidRDefault="00F16EB3" w:rsidP="00F16EB3">
      <w:pPr>
        <w:pBdr>
          <w:bottom w:val="single" w:sz="4" w:space="0" w:color="0596AA"/>
        </w:pBdr>
        <w:spacing w:before="100" w:after="100"/>
        <w:jc w:val="center"/>
        <w:rPr>
          <w:i/>
          <w:iCs/>
          <w:sz w:val="24"/>
          <w:szCs w:val="24"/>
        </w:rPr>
      </w:pPr>
      <w:hyperlink r:id="rId5" w:history="1">
        <w:r w:rsidRPr="00F16EB3">
          <w:rPr>
            <w:rStyle w:val="Hyperlink"/>
            <w:i/>
            <w:iCs/>
            <w:color w:val="auto"/>
            <w:sz w:val="24"/>
            <w:szCs w:val="24"/>
          </w:rPr>
          <w:t>https://illinois.zoom.us/j/88219446024?pwd=fEPSeT8gpQTE5iePaTke0NiGdRwaSv.1</w:t>
        </w:r>
      </w:hyperlink>
    </w:p>
    <w:p w14:paraId="23ECDF1C" w14:textId="77777777" w:rsidR="00F16EB3" w:rsidRPr="00F16EB3" w:rsidRDefault="00F16EB3" w:rsidP="00F16EB3">
      <w:pPr>
        <w:pBdr>
          <w:bottom w:val="single" w:sz="4" w:space="0" w:color="0596AA"/>
        </w:pBdr>
        <w:spacing w:before="100" w:after="100"/>
        <w:jc w:val="center"/>
        <w:rPr>
          <w:i/>
          <w:iCs/>
          <w:sz w:val="24"/>
          <w:szCs w:val="24"/>
        </w:rPr>
      </w:pPr>
      <w:r w:rsidRPr="00F16EB3">
        <w:rPr>
          <w:i/>
          <w:iCs/>
          <w:sz w:val="24"/>
          <w:szCs w:val="24"/>
        </w:rPr>
        <w:t>Meeting ID: 882 1944 6024</w:t>
      </w:r>
    </w:p>
    <w:p w14:paraId="5137F935" w14:textId="77777777" w:rsidR="00F16EB3" w:rsidRPr="00F16EB3" w:rsidRDefault="00F16EB3" w:rsidP="00F16EB3">
      <w:pPr>
        <w:pBdr>
          <w:bottom w:val="single" w:sz="4" w:space="0" w:color="0596AA"/>
        </w:pBdr>
        <w:spacing w:before="100" w:after="100"/>
        <w:jc w:val="center"/>
        <w:rPr>
          <w:i/>
          <w:iCs/>
          <w:sz w:val="24"/>
          <w:szCs w:val="24"/>
        </w:rPr>
      </w:pPr>
      <w:r w:rsidRPr="00F16EB3">
        <w:rPr>
          <w:i/>
          <w:iCs/>
          <w:sz w:val="24"/>
          <w:szCs w:val="24"/>
        </w:rPr>
        <w:t>Password: 782868</w:t>
      </w:r>
    </w:p>
    <w:p w14:paraId="52F7148F" w14:textId="77777777" w:rsidR="002B4FB6" w:rsidRPr="00F16EB3" w:rsidRDefault="002B4FB6">
      <w:pPr>
        <w:pBdr>
          <w:bottom w:val="single" w:sz="4" w:space="0" w:color="0596AA"/>
        </w:pBdr>
        <w:spacing w:before="100" w:after="100"/>
        <w:rPr>
          <w:sz w:val="24"/>
          <w:szCs w:val="24"/>
        </w:rPr>
      </w:pPr>
    </w:p>
    <w:p w14:paraId="6BDCA4A9" w14:textId="5E85C063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1</w:t>
      </w:r>
      <w:r w:rsidR="00F16EB3" w:rsidRPr="00F16EB3">
        <w:rPr>
          <w:sz w:val="24"/>
          <w:szCs w:val="24"/>
        </w:rPr>
        <w:t>. Review</w:t>
      </w:r>
      <w:r w:rsidRPr="00F16EB3">
        <w:rPr>
          <w:sz w:val="24"/>
          <w:szCs w:val="24"/>
        </w:rPr>
        <w:t xml:space="preserve"> Agenda</w:t>
      </w:r>
    </w:p>
    <w:p w14:paraId="2F04D6E7" w14:textId="2D585836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2. Approval of March 23, 2026 Meeting Minutes</w:t>
      </w:r>
    </w:p>
    <w:p w14:paraId="6A4BC342" w14:textId="77777777" w:rsidR="002B4FB6" w:rsidRPr="00F16EB3" w:rsidRDefault="00000000">
      <w:pPr>
        <w:spacing w:before="60" w:after="60"/>
        <w:rPr>
          <w:sz w:val="24"/>
          <w:szCs w:val="24"/>
        </w:rPr>
      </w:pPr>
      <w:r w:rsidRPr="00F16EB3">
        <w:rPr>
          <w:sz w:val="24"/>
          <w:szCs w:val="24"/>
        </w:rPr>
        <w:t>Minutes prepared by Marlee Graser; available in Box (Minutes subfolder).</w:t>
      </w:r>
    </w:p>
    <w:p w14:paraId="778EA3A6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Confirm minute taker for today (next in rotation: Dennis Krieb)</w:t>
      </w:r>
    </w:p>
    <w:p w14:paraId="600A9852" w14:textId="6F5810E9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3. Updates</w:t>
      </w:r>
    </w:p>
    <w:p w14:paraId="77CAF5F7" w14:textId="77777777" w:rsidR="002B4FB6" w:rsidRPr="00F16EB3" w:rsidRDefault="00000000">
      <w:pPr>
        <w:spacing w:before="60" w:after="60"/>
        <w:rPr>
          <w:sz w:val="24"/>
          <w:szCs w:val="24"/>
        </w:rPr>
      </w:pPr>
      <w:r w:rsidRPr="00F16EB3">
        <w:rPr>
          <w:sz w:val="24"/>
          <w:szCs w:val="24"/>
        </w:rPr>
        <w:t>Member updates</w:t>
      </w:r>
    </w:p>
    <w:p w14:paraId="4FCC4FB5" w14:textId="77777777" w:rsidR="002B4FB6" w:rsidRPr="00F16EB3" w:rsidRDefault="00000000">
      <w:pPr>
        <w:spacing w:before="60" w:after="60"/>
        <w:rPr>
          <w:sz w:val="24"/>
          <w:szCs w:val="24"/>
        </w:rPr>
      </w:pPr>
      <w:r w:rsidRPr="00F16EB3">
        <w:rPr>
          <w:sz w:val="24"/>
          <w:szCs w:val="24"/>
        </w:rPr>
        <w:t>CARLI updates</w:t>
      </w:r>
    </w:p>
    <w:p w14:paraId="6C1AA6BF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Free Speech Needs Free Libraries webinar recap (April 16)</w:t>
      </w:r>
    </w:p>
    <w:p w14:paraId="557BDEFA" w14:textId="77777777" w:rsidR="002B4FB6" w:rsidRPr="00F16EB3" w:rsidRDefault="00000000">
      <w:pPr>
        <w:pStyle w:val="ListParagraph"/>
        <w:numPr>
          <w:ilvl w:val="0"/>
          <w:numId w:val="3"/>
        </w:numPr>
        <w:spacing w:before="30" w:after="30"/>
        <w:rPr>
          <w:sz w:val="24"/>
          <w:szCs w:val="24"/>
        </w:rPr>
      </w:pPr>
      <w:r w:rsidRPr="00F16EB3">
        <w:rPr>
          <w:sz w:val="24"/>
          <w:szCs w:val="24"/>
        </w:rPr>
        <w:t>Presenters: Teresa Chamara (Freedom to Read Foundation) and Dr. Emily Knox (interim dean, iSchool, University of Illinois Urbana-Champaign)</w:t>
      </w:r>
    </w:p>
    <w:p w14:paraId="378AC003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ACRL Benchmark procurement update</w:t>
      </w:r>
    </w:p>
    <w:p w14:paraId="60F4FB05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ICOLC Accreditation Working Group update (Laurie)</w:t>
      </w:r>
    </w:p>
    <w:p w14:paraId="314ED70B" w14:textId="77777777" w:rsidR="002B4FB6" w:rsidRPr="00F16EB3" w:rsidRDefault="00000000">
      <w:pPr>
        <w:pStyle w:val="ListParagraph"/>
        <w:numPr>
          <w:ilvl w:val="0"/>
          <w:numId w:val="3"/>
        </w:numPr>
        <w:spacing w:before="30" w:after="30"/>
        <w:rPr>
          <w:sz w:val="24"/>
          <w:szCs w:val="24"/>
        </w:rPr>
      </w:pPr>
      <w:r w:rsidRPr="00F16EB3">
        <w:rPr>
          <w:sz w:val="24"/>
          <w:szCs w:val="24"/>
        </w:rPr>
        <w:t>April 9, 2026 meeting: CPHE update; HLC spring 2026 review process; cross-consortial communications initiative status</w:t>
      </w:r>
    </w:p>
    <w:p w14:paraId="36033EB4" w14:textId="03B91B46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4. Review of Draft Board Report Outline</w:t>
      </w:r>
    </w:p>
    <w:p w14:paraId="72CB69FC" w14:textId="77777777" w:rsidR="002B4FB6" w:rsidRPr="00F16EB3" w:rsidRDefault="00000000">
      <w:pPr>
        <w:spacing w:before="60" w:after="60"/>
        <w:rPr>
          <w:sz w:val="24"/>
          <w:szCs w:val="24"/>
        </w:rPr>
      </w:pPr>
      <w:r w:rsidRPr="00F16EB3">
        <w:rPr>
          <w:sz w:val="24"/>
          <w:szCs w:val="24"/>
        </w:rPr>
        <w:t>Discussion questions:</w:t>
      </w:r>
    </w:p>
    <w:p w14:paraId="00ADD0ED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Does the structure capture the four focus areas the group agreed to in March?</w:t>
      </w:r>
    </w:p>
    <w:p w14:paraId="2734C8A0" w14:textId="77777777" w:rsidR="002B4FB6" w:rsidRPr="00F16EB3" w:rsidRDefault="00000000">
      <w:pPr>
        <w:pStyle w:val="ListParagraph"/>
        <w:numPr>
          <w:ilvl w:val="0"/>
          <w:numId w:val="3"/>
        </w:numPr>
        <w:spacing w:before="30" w:after="30"/>
        <w:rPr>
          <w:sz w:val="24"/>
          <w:szCs w:val="24"/>
        </w:rPr>
      </w:pPr>
      <w:r w:rsidRPr="00F16EB3">
        <w:rPr>
          <w:sz w:val="24"/>
          <w:szCs w:val="24"/>
        </w:rPr>
        <w:t>Data infrastructure (ACRL Benchmark and beyond)</w:t>
      </w:r>
    </w:p>
    <w:p w14:paraId="2F016244" w14:textId="77777777" w:rsidR="002B4FB6" w:rsidRPr="00F16EB3" w:rsidRDefault="00000000">
      <w:pPr>
        <w:pStyle w:val="ListParagraph"/>
        <w:numPr>
          <w:ilvl w:val="0"/>
          <w:numId w:val="3"/>
        </w:numPr>
        <w:spacing w:before="30" w:after="30"/>
        <w:rPr>
          <w:sz w:val="24"/>
          <w:szCs w:val="24"/>
        </w:rPr>
      </w:pPr>
      <w:r w:rsidRPr="00F16EB3">
        <w:rPr>
          <w:sz w:val="24"/>
          <w:szCs w:val="24"/>
        </w:rPr>
        <w:t>Member library toolkit</w:t>
      </w:r>
    </w:p>
    <w:p w14:paraId="63239C43" w14:textId="77777777" w:rsidR="002B4FB6" w:rsidRPr="00F16EB3" w:rsidRDefault="00000000">
      <w:pPr>
        <w:pStyle w:val="ListParagraph"/>
        <w:numPr>
          <w:ilvl w:val="0"/>
          <w:numId w:val="3"/>
        </w:numPr>
        <w:spacing w:before="30" w:after="30"/>
        <w:rPr>
          <w:sz w:val="24"/>
          <w:szCs w:val="24"/>
        </w:rPr>
      </w:pPr>
      <w:r w:rsidRPr="00F16EB3">
        <w:rPr>
          <w:sz w:val="24"/>
          <w:szCs w:val="24"/>
        </w:rPr>
        <w:t>Annotated bibliography and resource collection</w:t>
      </w:r>
    </w:p>
    <w:p w14:paraId="682E9875" w14:textId="77777777" w:rsidR="002B4FB6" w:rsidRPr="00F16EB3" w:rsidRDefault="00000000">
      <w:pPr>
        <w:pStyle w:val="ListParagraph"/>
        <w:numPr>
          <w:ilvl w:val="0"/>
          <w:numId w:val="3"/>
        </w:numPr>
        <w:spacing w:before="30" w:after="30"/>
        <w:rPr>
          <w:sz w:val="24"/>
          <w:szCs w:val="24"/>
        </w:rPr>
      </w:pPr>
      <w:r w:rsidRPr="00F16EB3">
        <w:rPr>
          <w:sz w:val="24"/>
          <w:szCs w:val="24"/>
        </w:rPr>
        <w:t>Development and advancement connections</w:t>
      </w:r>
    </w:p>
    <w:p w14:paraId="5E9BA80E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What should the report recommend regarding an ongoing advocacy committee?</w:t>
      </w:r>
    </w:p>
    <w:p w14:paraId="148AFBFA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Is June the final report, or an initial report with final recommendations in September?</w:t>
      </w:r>
    </w:p>
    <w:p w14:paraId="32F165F6" w14:textId="77777777" w:rsidR="002B4FB6" w:rsidRPr="00F16EB3" w:rsidRDefault="00000000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F16EB3">
        <w:rPr>
          <w:sz w:val="24"/>
          <w:szCs w:val="24"/>
        </w:rPr>
        <w:t>What does the report need to say about accreditation to establish a CARLI framework for engagement?</w:t>
      </w:r>
    </w:p>
    <w:p w14:paraId="72C3C639" w14:textId="051CCC56" w:rsidR="00F16EB3" w:rsidRDefault="00F16EB3">
      <w:pPr>
        <w:spacing w:before="40" w:after="40"/>
        <w:rPr>
          <w:sz w:val="24"/>
          <w:szCs w:val="24"/>
        </w:rPr>
      </w:pPr>
    </w:p>
    <w:p w14:paraId="3AC7A4D1" w14:textId="28EFBFA0" w:rsidR="00F16EB3" w:rsidRPr="00F16EB3" w:rsidRDefault="00F16EB3">
      <w:pPr>
        <w:spacing w:before="40" w:after="40"/>
        <w:rPr>
          <w:sz w:val="24"/>
          <w:szCs w:val="24"/>
        </w:rPr>
      </w:pPr>
      <w:r>
        <w:rPr>
          <w:sz w:val="24"/>
          <w:szCs w:val="24"/>
        </w:rPr>
        <w:t>Review task force charge.</w:t>
      </w:r>
    </w:p>
    <w:p w14:paraId="6C70AD11" w14:textId="3410CDEF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5. Annotated Bibliography</w:t>
      </w:r>
    </w:p>
    <w:p w14:paraId="00E9CE6D" w14:textId="7BC79E4C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lastRenderedPageBreak/>
        <w:t>6. Housekeeping</w:t>
      </w:r>
    </w:p>
    <w:p w14:paraId="06CA648B" w14:textId="05AFC383" w:rsidR="002B4FB6" w:rsidRPr="00F16EB3" w:rsidRDefault="00F16EB3">
      <w:pPr>
        <w:pStyle w:val="ListParagraph"/>
        <w:numPr>
          <w:ilvl w:val="0"/>
          <w:numId w:val="2"/>
        </w:numPr>
        <w:spacing w:before="40" w:after="40"/>
        <w:rPr>
          <w:sz w:val="24"/>
          <w:szCs w:val="24"/>
        </w:rPr>
      </w:pPr>
      <w:r>
        <w:rPr>
          <w:sz w:val="24"/>
          <w:szCs w:val="24"/>
        </w:rPr>
        <w:t>N</w:t>
      </w:r>
      <w:r w:rsidR="00000000" w:rsidRPr="00F16EB3">
        <w:rPr>
          <w:sz w:val="24"/>
          <w:szCs w:val="24"/>
        </w:rPr>
        <w:t>ext meeting date: Friday, May 22, 1:00–2:30 p.m.</w:t>
      </w:r>
    </w:p>
    <w:p w14:paraId="4BB101F1" w14:textId="42EC3C07" w:rsidR="002B4FB6" w:rsidRPr="00F16EB3" w:rsidRDefault="00000000">
      <w:pPr>
        <w:spacing w:before="280" w:after="120"/>
        <w:rPr>
          <w:sz w:val="24"/>
          <w:szCs w:val="24"/>
        </w:rPr>
      </w:pPr>
      <w:r w:rsidRPr="00F16EB3">
        <w:rPr>
          <w:sz w:val="24"/>
          <w:szCs w:val="24"/>
        </w:rPr>
        <w:t>7. Action Items and Wrap-Up</w:t>
      </w:r>
    </w:p>
    <w:p w14:paraId="1E72824E" w14:textId="77777777" w:rsidR="002B4FB6" w:rsidRPr="00F16EB3" w:rsidRDefault="002B4FB6">
      <w:pPr>
        <w:pBdr>
          <w:bottom w:val="single" w:sz="4" w:space="0" w:color="0596AA"/>
        </w:pBdr>
        <w:spacing w:before="100" w:after="100"/>
        <w:rPr>
          <w:sz w:val="24"/>
          <w:szCs w:val="24"/>
        </w:rPr>
      </w:pPr>
    </w:p>
    <w:p w14:paraId="29FDBF88" w14:textId="77777777" w:rsidR="002B4FB6" w:rsidRPr="00F16EB3" w:rsidRDefault="00000000">
      <w:pPr>
        <w:spacing w:before="200" w:after="120"/>
        <w:rPr>
          <w:sz w:val="24"/>
          <w:szCs w:val="24"/>
        </w:rPr>
      </w:pPr>
      <w:r w:rsidRPr="00F16EB3">
        <w:rPr>
          <w:b/>
          <w:bCs/>
          <w:sz w:val="24"/>
          <w:szCs w:val="24"/>
        </w:rPr>
        <w:t>Upcoming Milestones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F16EB3" w:rsidRPr="00F16EB3" w14:paraId="6A00CBE8" w14:textId="77777777" w:rsidTr="00F16EB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98C0B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E27FC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b/>
                <w:bCs/>
                <w:sz w:val="24"/>
                <w:szCs w:val="24"/>
              </w:rPr>
              <w:t>Milestone</w:t>
            </w:r>
          </w:p>
        </w:tc>
      </w:tr>
      <w:tr w:rsidR="00F16EB3" w:rsidRPr="00F16EB3" w14:paraId="6D5A3710" w14:textId="77777777" w:rsidTr="00F16EB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B698F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sz w:val="24"/>
                <w:szCs w:val="24"/>
              </w:rPr>
              <w:t>May 22, 2026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D6A77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sz w:val="24"/>
                <w:szCs w:val="24"/>
              </w:rPr>
              <w:t>Task force meeting, 1:00–2:30 p.m., Zoom</w:t>
            </w:r>
          </w:p>
        </w:tc>
      </w:tr>
      <w:tr w:rsidR="00F16EB3" w:rsidRPr="00F16EB3" w14:paraId="40FB10EA" w14:textId="77777777" w:rsidTr="00F16EB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F46DE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sz w:val="24"/>
                <w:szCs w:val="24"/>
              </w:rPr>
              <w:t>June 2026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E7569" w14:textId="77777777" w:rsidR="002B4FB6" w:rsidRPr="00F16EB3" w:rsidRDefault="00000000">
            <w:pPr>
              <w:rPr>
                <w:sz w:val="24"/>
                <w:szCs w:val="24"/>
              </w:rPr>
            </w:pPr>
            <w:r w:rsidRPr="00F16EB3">
              <w:rPr>
                <w:sz w:val="24"/>
                <w:szCs w:val="24"/>
              </w:rPr>
              <w:t>Initial task force report due to CARLI Governance Board</w:t>
            </w:r>
          </w:p>
        </w:tc>
      </w:tr>
      <w:tr w:rsidR="00F16EB3" w:rsidRPr="00F16EB3" w14:paraId="7B982E18" w14:textId="77777777" w:rsidTr="00F16EB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4BDB1" w14:textId="2CACD90F" w:rsidR="002B4FB6" w:rsidRPr="00F16EB3" w:rsidRDefault="00F1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12, 2026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E2396" w14:textId="03240FD8" w:rsidR="002B4FB6" w:rsidRPr="00F16EB3" w:rsidRDefault="00F16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Meeting</w:t>
            </w:r>
          </w:p>
        </w:tc>
      </w:tr>
    </w:tbl>
    <w:p w14:paraId="182D518C" w14:textId="77777777" w:rsidR="002B4FB6" w:rsidRPr="00F16EB3" w:rsidRDefault="002B4FB6">
      <w:pPr>
        <w:spacing w:before="40" w:after="40"/>
        <w:rPr>
          <w:sz w:val="24"/>
          <w:szCs w:val="24"/>
        </w:rPr>
      </w:pPr>
    </w:p>
    <w:sectPr w:rsidR="002B4FB6" w:rsidRPr="00F16EB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5A6"/>
    <w:multiLevelType w:val="hybridMultilevel"/>
    <w:tmpl w:val="862E0CC6"/>
    <w:lvl w:ilvl="0" w:tplc="74C2ABBE">
      <w:start w:val="1"/>
      <w:numFmt w:val="bullet"/>
      <w:lvlText w:val="●"/>
      <w:lvlJc w:val="left"/>
      <w:pPr>
        <w:ind w:left="720" w:hanging="360"/>
      </w:pPr>
    </w:lvl>
    <w:lvl w:ilvl="1" w:tplc="48764B64">
      <w:start w:val="1"/>
      <w:numFmt w:val="bullet"/>
      <w:lvlText w:val="○"/>
      <w:lvlJc w:val="left"/>
      <w:pPr>
        <w:ind w:left="1440" w:hanging="360"/>
      </w:pPr>
    </w:lvl>
    <w:lvl w:ilvl="2" w:tplc="9F4CBCDC">
      <w:start w:val="1"/>
      <w:numFmt w:val="bullet"/>
      <w:lvlText w:val="■"/>
      <w:lvlJc w:val="left"/>
      <w:pPr>
        <w:ind w:left="2160" w:hanging="360"/>
      </w:pPr>
    </w:lvl>
    <w:lvl w:ilvl="3" w:tplc="F72CDD54">
      <w:start w:val="1"/>
      <w:numFmt w:val="bullet"/>
      <w:lvlText w:val="●"/>
      <w:lvlJc w:val="left"/>
      <w:pPr>
        <w:ind w:left="2880" w:hanging="360"/>
      </w:pPr>
    </w:lvl>
    <w:lvl w:ilvl="4" w:tplc="756AE096">
      <w:start w:val="1"/>
      <w:numFmt w:val="bullet"/>
      <w:lvlText w:val="○"/>
      <w:lvlJc w:val="left"/>
      <w:pPr>
        <w:ind w:left="3600" w:hanging="360"/>
      </w:pPr>
    </w:lvl>
    <w:lvl w:ilvl="5" w:tplc="9F6C86E0">
      <w:start w:val="1"/>
      <w:numFmt w:val="bullet"/>
      <w:lvlText w:val="■"/>
      <w:lvlJc w:val="left"/>
      <w:pPr>
        <w:ind w:left="4320" w:hanging="360"/>
      </w:pPr>
    </w:lvl>
    <w:lvl w:ilvl="6" w:tplc="BF862E7E">
      <w:start w:val="1"/>
      <w:numFmt w:val="bullet"/>
      <w:lvlText w:val="●"/>
      <w:lvlJc w:val="left"/>
      <w:pPr>
        <w:ind w:left="5040" w:hanging="360"/>
      </w:pPr>
    </w:lvl>
    <w:lvl w:ilvl="7" w:tplc="E9666EA2">
      <w:start w:val="1"/>
      <w:numFmt w:val="bullet"/>
      <w:lvlText w:val="●"/>
      <w:lvlJc w:val="left"/>
      <w:pPr>
        <w:ind w:left="5760" w:hanging="360"/>
      </w:pPr>
    </w:lvl>
    <w:lvl w:ilvl="8" w:tplc="A35A3F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A3465C"/>
    <w:multiLevelType w:val="hybridMultilevel"/>
    <w:tmpl w:val="FF727B12"/>
    <w:lvl w:ilvl="0" w:tplc="EF92371C">
      <w:start w:val="1"/>
      <w:numFmt w:val="bullet"/>
      <w:lvlText w:val="•"/>
      <w:lvlJc w:val="left"/>
      <w:pPr>
        <w:ind w:left="720" w:hanging="360"/>
      </w:pPr>
    </w:lvl>
    <w:lvl w:ilvl="1" w:tplc="B4220BAC">
      <w:numFmt w:val="decimal"/>
      <w:lvlText w:val=""/>
      <w:lvlJc w:val="left"/>
    </w:lvl>
    <w:lvl w:ilvl="2" w:tplc="261C5616">
      <w:numFmt w:val="decimal"/>
      <w:lvlText w:val=""/>
      <w:lvlJc w:val="left"/>
    </w:lvl>
    <w:lvl w:ilvl="3" w:tplc="1100A948">
      <w:numFmt w:val="decimal"/>
      <w:lvlText w:val=""/>
      <w:lvlJc w:val="left"/>
    </w:lvl>
    <w:lvl w:ilvl="4" w:tplc="BBAE92AA">
      <w:numFmt w:val="decimal"/>
      <w:lvlText w:val=""/>
      <w:lvlJc w:val="left"/>
    </w:lvl>
    <w:lvl w:ilvl="5" w:tplc="FC9A6402">
      <w:numFmt w:val="decimal"/>
      <w:lvlText w:val=""/>
      <w:lvlJc w:val="left"/>
    </w:lvl>
    <w:lvl w:ilvl="6" w:tplc="360E3C9C">
      <w:numFmt w:val="decimal"/>
      <w:lvlText w:val=""/>
      <w:lvlJc w:val="left"/>
    </w:lvl>
    <w:lvl w:ilvl="7" w:tplc="BC78DDB6">
      <w:numFmt w:val="decimal"/>
      <w:lvlText w:val=""/>
      <w:lvlJc w:val="left"/>
    </w:lvl>
    <w:lvl w:ilvl="8" w:tplc="3C2E0014">
      <w:numFmt w:val="decimal"/>
      <w:lvlText w:val=""/>
      <w:lvlJc w:val="left"/>
    </w:lvl>
  </w:abstractNum>
  <w:abstractNum w:abstractNumId="2" w15:restartNumberingAfterBreak="0">
    <w:nsid w:val="600D2DD0"/>
    <w:multiLevelType w:val="hybridMultilevel"/>
    <w:tmpl w:val="7FAEDB36"/>
    <w:lvl w:ilvl="0" w:tplc="523AD4E8">
      <w:start w:val="1"/>
      <w:numFmt w:val="bullet"/>
      <w:lvlText w:val="○"/>
      <w:lvlJc w:val="left"/>
      <w:pPr>
        <w:ind w:left="1080" w:hanging="360"/>
      </w:pPr>
    </w:lvl>
    <w:lvl w:ilvl="1" w:tplc="83C831E0">
      <w:numFmt w:val="decimal"/>
      <w:lvlText w:val=""/>
      <w:lvlJc w:val="left"/>
    </w:lvl>
    <w:lvl w:ilvl="2" w:tplc="DC401556">
      <w:numFmt w:val="decimal"/>
      <w:lvlText w:val=""/>
      <w:lvlJc w:val="left"/>
    </w:lvl>
    <w:lvl w:ilvl="3" w:tplc="F00228BE">
      <w:numFmt w:val="decimal"/>
      <w:lvlText w:val=""/>
      <w:lvlJc w:val="left"/>
    </w:lvl>
    <w:lvl w:ilvl="4" w:tplc="65087A8C">
      <w:numFmt w:val="decimal"/>
      <w:lvlText w:val=""/>
      <w:lvlJc w:val="left"/>
    </w:lvl>
    <w:lvl w:ilvl="5" w:tplc="A8C064CA">
      <w:numFmt w:val="decimal"/>
      <w:lvlText w:val=""/>
      <w:lvlJc w:val="left"/>
    </w:lvl>
    <w:lvl w:ilvl="6" w:tplc="F91EBBDC">
      <w:numFmt w:val="decimal"/>
      <w:lvlText w:val=""/>
      <w:lvlJc w:val="left"/>
    </w:lvl>
    <w:lvl w:ilvl="7" w:tplc="69F0861E">
      <w:numFmt w:val="decimal"/>
      <w:lvlText w:val=""/>
      <w:lvlJc w:val="left"/>
    </w:lvl>
    <w:lvl w:ilvl="8" w:tplc="B17A28FA">
      <w:numFmt w:val="decimal"/>
      <w:lvlText w:val=""/>
      <w:lvlJc w:val="left"/>
    </w:lvl>
  </w:abstractNum>
  <w:num w:numId="1" w16cid:durableId="38819969">
    <w:abstractNumId w:val="0"/>
    <w:lvlOverride w:ilvl="0">
      <w:startOverride w:val="1"/>
    </w:lvlOverride>
  </w:num>
  <w:num w:numId="2" w16cid:durableId="947200882">
    <w:abstractNumId w:val="1"/>
    <w:lvlOverride w:ilvl="0">
      <w:startOverride w:val="1"/>
    </w:lvlOverride>
  </w:num>
  <w:num w:numId="3" w16cid:durableId="187415444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B6"/>
    <w:rsid w:val="002B4FB6"/>
    <w:rsid w:val="00642D8A"/>
    <w:rsid w:val="00F1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C3B0"/>
  <w15:docId w15:val="{3F4EA2BC-8639-4228-98E0-D32EE9C3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6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llinois.zoom.us/j/88219446024?pwd=fEPSeT8gpQTE5iePaTke0NiGdRwaSv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Blandino, Laurie</cp:lastModifiedBy>
  <cp:revision>2</cp:revision>
  <dcterms:created xsi:type="dcterms:W3CDTF">2026-04-24T15:45:00Z</dcterms:created>
  <dcterms:modified xsi:type="dcterms:W3CDTF">2026-04-24T15:57:00Z</dcterms:modified>
</cp:coreProperties>
</file>