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5319" w14:textId="77777777" w:rsidR="00E0424B" w:rsidRPr="006B1740" w:rsidRDefault="00E0424B" w:rsidP="006B1740">
      <w:pPr>
        <w:pStyle w:val="NormalWeb"/>
        <w:spacing w:after="0"/>
        <w:ind w:left="0"/>
        <w:contextualSpacing/>
        <w:rPr>
          <w:rFonts w:ascii="Times New Roman" w:hAnsi="Times New Roman" w:cs="Times New Roman"/>
          <w:sz w:val="24"/>
          <w:szCs w:val="24"/>
        </w:rPr>
      </w:pPr>
    </w:p>
    <w:p w14:paraId="3A16C7FC" w14:textId="6411C025" w:rsidR="001573A4" w:rsidRDefault="001573A4" w:rsidP="006B1740">
      <w:pPr>
        <w:contextualSpacing/>
        <w:rPr>
          <w:rFonts w:ascii="Times New Roman" w:hAnsi="Times New Roman" w:cs="Times New Roman"/>
          <w:b/>
          <w:i/>
        </w:rPr>
      </w:pPr>
      <w:r>
        <w:rPr>
          <w:rFonts w:ascii="Times New Roman" w:hAnsi="Times New Roman" w:cs="Times New Roman"/>
          <w:b/>
          <w:i/>
        </w:rPr>
        <w:t xml:space="preserve">Mark Your Calendars! </w:t>
      </w:r>
    </w:p>
    <w:p w14:paraId="624715EA" w14:textId="77777777" w:rsidR="001573A4" w:rsidRDefault="001573A4" w:rsidP="006B1740">
      <w:pPr>
        <w:contextualSpacing/>
        <w:rPr>
          <w:rFonts w:ascii="Times New Roman" w:hAnsi="Times New Roman" w:cs="Times New Roman"/>
          <w:b/>
          <w:i/>
        </w:rPr>
      </w:pPr>
    </w:p>
    <w:p w14:paraId="722A787B" w14:textId="1702D236" w:rsidR="00E0424B" w:rsidRPr="006B1740" w:rsidRDefault="00E0424B" w:rsidP="006B1740">
      <w:pPr>
        <w:contextualSpacing/>
        <w:rPr>
          <w:rFonts w:ascii="Times New Roman" w:hAnsi="Times New Roman" w:cs="Times New Roman"/>
        </w:rPr>
      </w:pPr>
      <w:r w:rsidRPr="006B1740">
        <w:rPr>
          <w:rFonts w:ascii="Times New Roman" w:hAnsi="Times New Roman" w:cs="Times New Roman"/>
        </w:rPr>
        <w:t>CARLI Counts is a continuing education library leadership immersion program that prepares librarians to make effective use of research findings on the impact of academic libraries on student success for the twin purposes of service development and library advocacy. Program participants will learn how to use local library data analytics in alignment with institutional data, goals, and strategic priorities to improve their services and demonstrate their value. CARLI Counts deliverables will include a portfolio of local case studies, an evaluation of the collective statewide impact of those cases, and a replicable state/regional training model for equipping librarians to be campus leaders in assessing library impact on student learning and success, all of which will be made openly available on the CARLI website. CARLI will work in partnership with the University of Illinois Library at Urbana-Champaign and Lewis &amp; Clark Community College.</w:t>
      </w:r>
      <w:r w:rsidRPr="006B1740">
        <w:rPr>
          <w:rStyle w:val="field-content"/>
          <w:rFonts w:ascii="Times New Roman" w:hAnsi="Times New Roman" w:cs="Times New Roman"/>
          <w:bCs/>
          <w:color w:val="000000"/>
        </w:rPr>
        <w:t xml:space="preserve"> “CARLI Counts: </w:t>
      </w:r>
      <w:r w:rsidRPr="006B1740">
        <w:rPr>
          <w:rFonts w:ascii="Times New Roman" w:hAnsi="Times New Roman" w:cs="Times New Roman"/>
        </w:rPr>
        <w:t>Analytics and Advocacy for Service Development</w:t>
      </w:r>
      <w:r w:rsidRPr="006B1740">
        <w:rPr>
          <w:rStyle w:val="field-content"/>
          <w:rFonts w:ascii="Times New Roman" w:hAnsi="Times New Roman" w:cs="Times New Roman"/>
          <w:bCs/>
          <w:color w:val="000000"/>
        </w:rPr>
        <w:t>,” is funded by an Institute of Museum and Library Services, Laura Bush 21</w:t>
      </w:r>
      <w:r w:rsidRPr="006B1740">
        <w:rPr>
          <w:rStyle w:val="field-content"/>
          <w:rFonts w:ascii="Times New Roman" w:hAnsi="Times New Roman" w:cs="Times New Roman"/>
          <w:bCs/>
          <w:color w:val="000000"/>
          <w:vertAlign w:val="superscript"/>
        </w:rPr>
        <w:t>st</w:t>
      </w:r>
      <w:r w:rsidRPr="006B1740">
        <w:rPr>
          <w:rStyle w:val="field-content"/>
          <w:rFonts w:ascii="Times New Roman" w:hAnsi="Times New Roman" w:cs="Times New Roman"/>
          <w:bCs/>
          <w:color w:val="000000"/>
        </w:rPr>
        <w:t xml:space="preserve"> Century Librarian Program grant.</w:t>
      </w:r>
    </w:p>
    <w:p w14:paraId="625D0862" w14:textId="77777777" w:rsidR="00E0424B" w:rsidRPr="006B1740" w:rsidRDefault="00E0424B" w:rsidP="006B1740">
      <w:pPr>
        <w:contextualSpacing/>
        <w:rPr>
          <w:rFonts w:ascii="Times New Roman" w:hAnsi="Times New Roman" w:cs="Times New Roman"/>
        </w:rPr>
      </w:pPr>
    </w:p>
    <w:p w14:paraId="70B563FA" w14:textId="4A6E3AB2" w:rsidR="00E0424B" w:rsidRPr="006B1740" w:rsidRDefault="000770FB" w:rsidP="006B1740">
      <w:pPr>
        <w:autoSpaceDE w:val="0"/>
        <w:autoSpaceDN w:val="0"/>
        <w:adjustRightInd w:val="0"/>
        <w:contextualSpacing/>
        <w:rPr>
          <w:rFonts w:ascii="Times New Roman" w:hAnsi="Times New Roman" w:cs="Times New Roman"/>
          <w:noProof/>
        </w:rPr>
      </w:pPr>
      <w:r w:rsidRPr="006B1740">
        <w:rPr>
          <w:rFonts w:ascii="Times New Roman" w:hAnsi="Times New Roman" w:cs="Times New Roman"/>
        </w:rPr>
        <w:t xml:space="preserve">IMLS has granted CARLI a one-year, no-cost extension to the CARLI Counts award. This extension means that CARLI can offer an additional cohort (the program was originally slated to include two cohorts). </w:t>
      </w:r>
      <w:bookmarkStart w:id="0" w:name="_Hlk72148931"/>
      <w:r w:rsidR="00890914" w:rsidRPr="006B1740">
        <w:rPr>
          <w:rFonts w:ascii="Times New Roman" w:hAnsi="Times New Roman" w:cs="Times New Roman"/>
          <w:noProof/>
        </w:rPr>
        <w:t xml:space="preserve">Cohort </w:t>
      </w:r>
      <w:r w:rsidRPr="006B1740">
        <w:rPr>
          <w:rFonts w:ascii="Times New Roman" w:hAnsi="Times New Roman" w:cs="Times New Roman"/>
          <w:noProof/>
        </w:rPr>
        <w:t>3</w:t>
      </w:r>
      <w:r w:rsidR="00E0424B" w:rsidRPr="006B1740">
        <w:rPr>
          <w:rFonts w:ascii="Times New Roman" w:hAnsi="Times New Roman" w:cs="Times New Roman"/>
          <w:noProof/>
        </w:rPr>
        <w:t xml:space="preserve"> will meet</w:t>
      </w:r>
      <w:r w:rsidR="00B90520" w:rsidRPr="006B1740">
        <w:rPr>
          <w:rFonts w:ascii="Times New Roman" w:hAnsi="Times New Roman" w:cs="Times New Roman"/>
          <w:noProof/>
        </w:rPr>
        <w:t xml:space="preserve"> exclusively</w:t>
      </w:r>
      <w:r w:rsidR="00E0424B" w:rsidRPr="006B1740">
        <w:rPr>
          <w:rFonts w:ascii="Times New Roman" w:hAnsi="Times New Roman" w:cs="Times New Roman"/>
          <w:noProof/>
        </w:rPr>
        <w:t xml:space="preserve"> </w:t>
      </w:r>
      <w:r w:rsidR="00B90520" w:rsidRPr="006B1740">
        <w:rPr>
          <w:rFonts w:ascii="Times New Roman" w:hAnsi="Times New Roman" w:cs="Times New Roman"/>
          <w:noProof/>
        </w:rPr>
        <w:t>via Zoom (the 2022 CARLI Annual Meeting is tentatively planned as an in-person event).</w:t>
      </w:r>
      <w:r w:rsidRPr="006B1740">
        <w:rPr>
          <w:rFonts w:ascii="Times New Roman" w:hAnsi="Times New Roman" w:cs="Times New Roman"/>
          <w:noProof/>
        </w:rPr>
        <w:t xml:space="preserve"> </w:t>
      </w:r>
    </w:p>
    <w:bookmarkEnd w:id="0"/>
    <w:p w14:paraId="79C966AD" w14:textId="17A7CDF9" w:rsidR="00E0424B" w:rsidRPr="006B1740" w:rsidRDefault="00E0424B" w:rsidP="006B1740">
      <w:pPr>
        <w:pStyle w:val="NormalWeb"/>
        <w:spacing w:after="0"/>
        <w:ind w:left="0"/>
        <w:contextualSpacing/>
        <w:rPr>
          <w:rFonts w:ascii="Times New Roman" w:hAnsi="Times New Roman" w:cs="Times New Roman"/>
          <w:b/>
          <w:i/>
          <w:sz w:val="24"/>
          <w:szCs w:val="24"/>
        </w:rPr>
      </w:pPr>
    </w:p>
    <w:p w14:paraId="1B959A28" w14:textId="4688579C" w:rsidR="00A15AD8" w:rsidRPr="006B1740" w:rsidRDefault="006B1740" w:rsidP="006B1740">
      <w:pPr>
        <w:pStyle w:val="NormalWeb"/>
        <w:spacing w:after="0"/>
        <w:ind w:left="0"/>
        <w:contextualSpacing/>
        <w:rPr>
          <w:rFonts w:ascii="Times New Roman" w:hAnsi="Times New Roman" w:cs="Times New Roman"/>
          <w:b/>
          <w:iCs/>
          <w:sz w:val="24"/>
          <w:szCs w:val="24"/>
        </w:rPr>
      </w:pPr>
      <w:r>
        <w:rPr>
          <w:rFonts w:ascii="Times New Roman" w:hAnsi="Times New Roman" w:cs="Times New Roman"/>
          <w:b/>
          <w:iCs/>
          <w:sz w:val="24"/>
          <w:szCs w:val="24"/>
        </w:rPr>
        <w:t>Cohort 3 m</w:t>
      </w:r>
      <w:r w:rsidR="00B90520" w:rsidRPr="006B1740">
        <w:rPr>
          <w:rFonts w:ascii="Times New Roman" w:hAnsi="Times New Roman" w:cs="Times New Roman"/>
          <w:b/>
          <w:iCs/>
          <w:sz w:val="24"/>
          <w:szCs w:val="24"/>
        </w:rPr>
        <w:t>andatory attendance dates</w:t>
      </w:r>
    </w:p>
    <w:tbl>
      <w:tblPr>
        <w:tblStyle w:val="TableGrid"/>
        <w:tblW w:w="4951" w:type="pct"/>
        <w:tblLook w:val="04A0" w:firstRow="1" w:lastRow="0" w:firstColumn="1" w:lastColumn="0" w:noHBand="0" w:noVBand="1"/>
      </w:tblPr>
      <w:tblGrid>
        <w:gridCol w:w="1975"/>
        <w:gridCol w:w="1892"/>
        <w:gridCol w:w="2069"/>
        <w:gridCol w:w="2068"/>
        <w:gridCol w:w="2680"/>
      </w:tblGrid>
      <w:tr w:rsidR="00B90520" w:rsidRPr="006B1740" w14:paraId="0D4D8EA0" w14:textId="4BDD9071" w:rsidTr="00B90520">
        <w:trPr>
          <w:trHeight w:val="737"/>
        </w:trPr>
        <w:tc>
          <w:tcPr>
            <w:tcW w:w="924" w:type="pct"/>
            <w:shd w:val="clear" w:color="auto" w:fill="D9D9D9" w:themeFill="background1" w:themeFillShade="D9"/>
          </w:tcPr>
          <w:p w14:paraId="30029B61" w14:textId="77777777" w:rsidR="00B90520" w:rsidRPr="00A15AD8" w:rsidRDefault="00B90520" w:rsidP="006B1740">
            <w:pPr>
              <w:pStyle w:val="NormalWeb"/>
              <w:spacing w:after="0"/>
              <w:contextualSpacing/>
              <w:rPr>
                <w:rFonts w:ascii="Times New Roman" w:hAnsi="Times New Roman" w:cs="Times New Roman"/>
                <w:b/>
                <w:bCs/>
                <w:sz w:val="24"/>
                <w:szCs w:val="24"/>
                <w:lang w:bidi="en-US"/>
              </w:rPr>
            </w:pPr>
            <w:r w:rsidRPr="00A15AD8">
              <w:rPr>
                <w:rFonts w:ascii="Times New Roman" w:hAnsi="Times New Roman" w:cs="Times New Roman"/>
                <w:b/>
                <w:bCs/>
                <w:sz w:val="24"/>
                <w:szCs w:val="24"/>
                <w:lang w:bidi="en-US"/>
              </w:rPr>
              <w:t>Session 1</w:t>
            </w:r>
          </w:p>
          <w:p w14:paraId="6F0F9EE5" w14:textId="77777777" w:rsidR="00B90520" w:rsidRPr="00A15AD8" w:rsidRDefault="00B90520" w:rsidP="006B1740">
            <w:pPr>
              <w:pStyle w:val="NormalWeb"/>
              <w:spacing w:after="0"/>
              <w:contextualSpacing/>
              <w:rPr>
                <w:rFonts w:ascii="Times New Roman" w:hAnsi="Times New Roman" w:cs="Times New Roman"/>
                <w:b/>
                <w:bCs/>
                <w:sz w:val="24"/>
                <w:szCs w:val="24"/>
                <w:lang w:bidi="en-US"/>
              </w:rPr>
            </w:pPr>
            <w:r w:rsidRPr="00A15AD8">
              <w:rPr>
                <w:rFonts w:ascii="Times New Roman" w:hAnsi="Times New Roman" w:cs="Times New Roman"/>
                <w:b/>
                <w:bCs/>
                <w:sz w:val="24"/>
                <w:szCs w:val="24"/>
                <w:lang w:bidi="en-US"/>
              </w:rPr>
              <w:t>9-11 a.m.</w:t>
            </w:r>
          </w:p>
        </w:tc>
        <w:tc>
          <w:tcPr>
            <w:tcW w:w="885" w:type="pct"/>
            <w:shd w:val="clear" w:color="auto" w:fill="D9D9D9" w:themeFill="background1" w:themeFillShade="D9"/>
          </w:tcPr>
          <w:p w14:paraId="454F9C0B" w14:textId="77777777" w:rsidR="00B90520" w:rsidRPr="00A15AD8" w:rsidRDefault="00B90520" w:rsidP="006B1740">
            <w:pPr>
              <w:pStyle w:val="NormalWeb"/>
              <w:spacing w:after="0"/>
              <w:contextualSpacing/>
              <w:rPr>
                <w:rFonts w:ascii="Times New Roman" w:hAnsi="Times New Roman" w:cs="Times New Roman"/>
                <w:b/>
                <w:bCs/>
                <w:sz w:val="24"/>
                <w:szCs w:val="24"/>
                <w:lang w:bidi="en-US"/>
              </w:rPr>
            </w:pPr>
            <w:r w:rsidRPr="00A15AD8">
              <w:rPr>
                <w:rFonts w:ascii="Times New Roman" w:hAnsi="Times New Roman" w:cs="Times New Roman"/>
                <w:b/>
                <w:bCs/>
                <w:sz w:val="24"/>
                <w:szCs w:val="24"/>
                <w:lang w:bidi="en-US"/>
              </w:rPr>
              <w:t>Session 2</w:t>
            </w:r>
          </w:p>
          <w:p w14:paraId="1A223EB8" w14:textId="77777777" w:rsidR="00B90520" w:rsidRPr="00A15AD8" w:rsidRDefault="00B90520" w:rsidP="006B1740">
            <w:pPr>
              <w:pStyle w:val="NormalWeb"/>
              <w:spacing w:after="0"/>
              <w:contextualSpacing/>
              <w:rPr>
                <w:rFonts w:ascii="Times New Roman" w:hAnsi="Times New Roman" w:cs="Times New Roman"/>
                <w:b/>
                <w:bCs/>
                <w:sz w:val="24"/>
                <w:szCs w:val="24"/>
                <w:lang w:bidi="en-US"/>
              </w:rPr>
            </w:pPr>
            <w:r w:rsidRPr="00A15AD8">
              <w:rPr>
                <w:rFonts w:ascii="Times New Roman" w:hAnsi="Times New Roman" w:cs="Times New Roman"/>
                <w:b/>
                <w:bCs/>
                <w:sz w:val="24"/>
                <w:szCs w:val="24"/>
                <w:lang w:bidi="en-US"/>
              </w:rPr>
              <w:t>9-11 a.m.</w:t>
            </w:r>
          </w:p>
        </w:tc>
        <w:tc>
          <w:tcPr>
            <w:tcW w:w="968" w:type="pct"/>
            <w:shd w:val="clear" w:color="auto" w:fill="D9D9D9" w:themeFill="background1" w:themeFillShade="D9"/>
          </w:tcPr>
          <w:p w14:paraId="2ECCE1D3" w14:textId="77777777" w:rsidR="00B90520" w:rsidRPr="00A15AD8" w:rsidRDefault="00B90520" w:rsidP="006B1740">
            <w:pPr>
              <w:pStyle w:val="NormalWeb"/>
              <w:spacing w:after="0"/>
              <w:contextualSpacing/>
              <w:rPr>
                <w:rFonts w:ascii="Times New Roman" w:hAnsi="Times New Roman" w:cs="Times New Roman"/>
                <w:b/>
                <w:bCs/>
                <w:sz w:val="24"/>
                <w:szCs w:val="24"/>
                <w:lang w:bidi="en-US"/>
              </w:rPr>
            </w:pPr>
            <w:r w:rsidRPr="00A15AD8">
              <w:rPr>
                <w:rFonts w:ascii="Times New Roman" w:hAnsi="Times New Roman" w:cs="Times New Roman"/>
                <w:b/>
                <w:bCs/>
                <w:sz w:val="24"/>
                <w:szCs w:val="24"/>
                <w:lang w:bidi="en-US"/>
              </w:rPr>
              <w:t>1</w:t>
            </w:r>
            <w:r w:rsidRPr="00A15AD8">
              <w:rPr>
                <w:rFonts w:ascii="Times New Roman" w:hAnsi="Times New Roman" w:cs="Times New Roman"/>
                <w:b/>
                <w:bCs/>
                <w:sz w:val="24"/>
                <w:szCs w:val="24"/>
                <w:vertAlign w:val="superscript"/>
                <w:lang w:bidi="en-US"/>
              </w:rPr>
              <w:t>st</w:t>
            </w:r>
            <w:r w:rsidRPr="00A15AD8">
              <w:rPr>
                <w:rFonts w:ascii="Times New Roman" w:hAnsi="Times New Roman" w:cs="Times New Roman"/>
                <w:b/>
                <w:bCs/>
                <w:sz w:val="24"/>
                <w:szCs w:val="24"/>
                <w:lang w:bidi="en-US"/>
              </w:rPr>
              <w:t xml:space="preserve"> Wednesday Meetings</w:t>
            </w:r>
          </w:p>
          <w:p w14:paraId="05003259" w14:textId="77777777" w:rsidR="00B90520" w:rsidRPr="00A15AD8" w:rsidRDefault="00B90520" w:rsidP="006B1740">
            <w:pPr>
              <w:pStyle w:val="NormalWeb"/>
              <w:spacing w:after="0"/>
              <w:contextualSpacing/>
              <w:rPr>
                <w:rFonts w:ascii="Times New Roman" w:hAnsi="Times New Roman" w:cs="Times New Roman"/>
                <w:b/>
                <w:bCs/>
                <w:sz w:val="24"/>
                <w:szCs w:val="24"/>
                <w:lang w:bidi="en-US"/>
              </w:rPr>
            </w:pPr>
            <w:r w:rsidRPr="00A15AD8">
              <w:rPr>
                <w:rFonts w:ascii="Times New Roman" w:hAnsi="Times New Roman" w:cs="Times New Roman"/>
                <w:b/>
                <w:bCs/>
                <w:sz w:val="24"/>
                <w:szCs w:val="24"/>
                <w:lang w:bidi="en-US"/>
              </w:rPr>
              <w:t>9-11 a.m.</w:t>
            </w:r>
          </w:p>
        </w:tc>
        <w:tc>
          <w:tcPr>
            <w:tcW w:w="968" w:type="pct"/>
            <w:shd w:val="clear" w:color="auto" w:fill="D9D9D9" w:themeFill="background1" w:themeFillShade="D9"/>
          </w:tcPr>
          <w:p w14:paraId="739839E0" w14:textId="77777777" w:rsidR="00B90520" w:rsidRPr="00A15AD8" w:rsidRDefault="00B90520" w:rsidP="006B1740">
            <w:pPr>
              <w:pStyle w:val="NormalWeb"/>
              <w:spacing w:after="0"/>
              <w:contextualSpacing/>
              <w:rPr>
                <w:rFonts w:ascii="Times New Roman" w:hAnsi="Times New Roman" w:cs="Times New Roman"/>
                <w:b/>
                <w:bCs/>
                <w:sz w:val="24"/>
                <w:szCs w:val="24"/>
                <w:lang w:bidi="en-US"/>
              </w:rPr>
            </w:pPr>
            <w:r w:rsidRPr="00A15AD8">
              <w:rPr>
                <w:rFonts w:ascii="Times New Roman" w:hAnsi="Times New Roman" w:cs="Times New Roman"/>
                <w:b/>
                <w:bCs/>
                <w:sz w:val="24"/>
                <w:szCs w:val="24"/>
                <w:lang w:bidi="en-US"/>
              </w:rPr>
              <w:t>Final Presentation</w:t>
            </w:r>
          </w:p>
          <w:p w14:paraId="31F13366" w14:textId="77777777" w:rsidR="00B90520" w:rsidRPr="00A15AD8" w:rsidRDefault="00B90520" w:rsidP="006B1740">
            <w:pPr>
              <w:pStyle w:val="NormalWeb"/>
              <w:spacing w:after="0"/>
              <w:contextualSpacing/>
              <w:rPr>
                <w:rFonts w:ascii="Times New Roman" w:hAnsi="Times New Roman" w:cs="Times New Roman"/>
                <w:b/>
                <w:bCs/>
                <w:sz w:val="24"/>
                <w:szCs w:val="24"/>
                <w:lang w:bidi="en-US"/>
              </w:rPr>
            </w:pPr>
            <w:r w:rsidRPr="00A15AD8">
              <w:rPr>
                <w:rFonts w:ascii="Times New Roman" w:hAnsi="Times New Roman" w:cs="Times New Roman"/>
                <w:b/>
                <w:bCs/>
                <w:sz w:val="24"/>
                <w:szCs w:val="24"/>
                <w:lang w:bidi="en-US"/>
              </w:rPr>
              <w:t>9-11 a.m.</w:t>
            </w:r>
          </w:p>
        </w:tc>
        <w:tc>
          <w:tcPr>
            <w:tcW w:w="1254" w:type="pct"/>
            <w:shd w:val="clear" w:color="auto" w:fill="D9D9D9" w:themeFill="background1" w:themeFillShade="D9"/>
          </w:tcPr>
          <w:p w14:paraId="0DFB2AE0" w14:textId="4726A8AD" w:rsidR="00B90520" w:rsidRPr="006B1740" w:rsidRDefault="00B90520" w:rsidP="006B1740">
            <w:pPr>
              <w:pStyle w:val="NormalWeb"/>
              <w:spacing w:after="0"/>
              <w:contextualSpacing/>
              <w:rPr>
                <w:rFonts w:ascii="Times New Roman" w:hAnsi="Times New Roman" w:cs="Times New Roman"/>
                <w:b/>
                <w:bCs/>
                <w:sz w:val="24"/>
                <w:szCs w:val="24"/>
                <w:lang w:bidi="en-US"/>
              </w:rPr>
            </w:pPr>
            <w:r w:rsidRPr="006B1740">
              <w:rPr>
                <w:rFonts w:ascii="Times New Roman" w:hAnsi="Times New Roman" w:cs="Times New Roman"/>
                <w:b/>
                <w:bCs/>
                <w:sz w:val="24"/>
                <w:szCs w:val="24"/>
                <w:lang w:bidi="en-US"/>
              </w:rPr>
              <w:t>CARLI Annual Meeting (in person)</w:t>
            </w:r>
          </w:p>
        </w:tc>
      </w:tr>
      <w:tr w:rsidR="00B90520" w:rsidRPr="000C4763" w14:paraId="31684ED2" w14:textId="77A89575" w:rsidTr="00B90520">
        <w:trPr>
          <w:trHeight w:val="1518"/>
        </w:trPr>
        <w:tc>
          <w:tcPr>
            <w:tcW w:w="924" w:type="pct"/>
          </w:tcPr>
          <w:p w14:paraId="736536EF" w14:textId="77777777" w:rsidR="00B90520" w:rsidRPr="000C4763" w:rsidRDefault="00B90520" w:rsidP="006B1740">
            <w:pPr>
              <w:pStyle w:val="NormalWeb"/>
              <w:spacing w:after="0"/>
              <w:contextualSpacing/>
              <w:rPr>
                <w:rFonts w:ascii="Times New Roman" w:hAnsi="Times New Roman" w:cs="Times New Roman"/>
                <w:sz w:val="22"/>
                <w:szCs w:val="22"/>
                <w:lang w:bidi="en-US"/>
              </w:rPr>
            </w:pPr>
            <w:r w:rsidRPr="000C4763">
              <w:rPr>
                <w:rFonts w:ascii="Times New Roman" w:hAnsi="Times New Roman" w:cs="Times New Roman"/>
                <w:sz w:val="22"/>
                <w:szCs w:val="22"/>
                <w:lang w:bidi="en-US"/>
              </w:rPr>
              <w:t>October 5-7, 2021</w:t>
            </w:r>
          </w:p>
        </w:tc>
        <w:tc>
          <w:tcPr>
            <w:tcW w:w="885" w:type="pct"/>
          </w:tcPr>
          <w:p w14:paraId="0CF9727A" w14:textId="77777777" w:rsidR="00B90520" w:rsidRPr="000C4763" w:rsidRDefault="00B90520" w:rsidP="006B1740">
            <w:pPr>
              <w:pStyle w:val="NormalWeb"/>
              <w:spacing w:after="0"/>
              <w:contextualSpacing/>
              <w:rPr>
                <w:rFonts w:ascii="Times New Roman" w:hAnsi="Times New Roman" w:cs="Times New Roman"/>
                <w:sz w:val="22"/>
                <w:szCs w:val="22"/>
                <w:lang w:bidi="en-US"/>
              </w:rPr>
            </w:pPr>
            <w:r w:rsidRPr="000C4763">
              <w:rPr>
                <w:rFonts w:ascii="Times New Roman" w:hAnsi="Times New Roman" w:cs="Times New Roman"/>
                <w:sz w:val="22"/>
                <w:szCs w:val="22"/>
                <w:lang w:bidi="en-US"/>
              </w:rPr>
              <w:t>March 1-3, 2022</w:t>
            </w:r>
          </w:p>
        </w:tc>
        <w:tc>
          <w:tcPr>
            <w:tcW w:w="968" w:type="pct"/>
          </w:tcPr>
          <w:p w14:paraId="58A96B57" w14:textId="77777777" w:rsidR="00B90520" w:rsidRPr="000C4763" w:rsidRDefault="00B90520" w:rsidP="006B1740">
            <w:pPr>
              <w:pStyle w:val="NormalWeb"/>
              <w:spacing w:after="0"/>
              <w:contextualSpacing/>
              <w:rPr>
                <w:rFonts w:ascii="Times New Roman" w:hAnsi="Times New Roman" w:cs="Times New Roman"/>
                <w:sz w:val="22"/>
                <w:szCs w:val="22"/>
                <w:lang w:bidi="en-US"/>
              </w:rPr>
            </w:pPr>
            <w:r w:rsidRPr="000C4763">
              <w:rPr>
                <w:rFonts w:ascii="Times New Roman" w:hAnsi="Times New Roman" w:cs="Times New Roman"/>
                <w:sz w:val="22"/>
                <w:szCs w:val="22"/>
                <w:lang w:bidi="en-US"/>
              </w:rPr>
              <w:t>November 3, 2021</w:t>
            </w:r>
          </w:p>
          <w:p w14:paraId="7687CB35" w14:textId="77777777" w:rsidR="00B90520" w:rsidRPr="000C4763" w:rsidRDefault="00B90520" w:rsidP="006B1740">
            <w:pPr>
              <w:pStyle w:val="NormalWeb"/>
              <w:spacing w:after="0"/>
              <w:contextualSpacing/>
              <w:rPr>
                <w:rFonts w:ascii="Times New Roman" w:hAnsi="Times New Roman" w:cs="Times New Roman"/>
                <w:sz w:val="22"/>
                <w:szCs w:val="22"/>
                <w:lang w:bidi="en-US"/>
              </w:rPr>
            </w:pPr>
            <w:r w:rsidRPr="000C4763">
              <w:rPr>
                <w:rFonts w:ascii="Times New Roman" w:hAnsi="Times New Roman" w:cs="Times New Roman"/>
                <w:sz w:val="22"/>
                <w:szCs w:val="22"/>
                <w:lang w:bidi="en-US"/>
              </w:rPr>
              <w:t>December 1, 2021</w:t>
            </w:r>
          </w:p>
          <w:p w14:paraId="528BB1F4" w14:textId="77777777" w:rsidR="00B90520" w:rsidRPr="000C4763" w:rsidRDefault="00B90520" w:rsidP="006B1740">
            <w:pPr>
              <w:pStyle w:val="NormalWeb"/>
              <w:spacing w:after="0"/>
              <w:contextualSpacing/>
              <w:rPr>
                <w:rFonts w:ascii="Times New Roman" w:hAnsi="Times New Roman" w:cs="Times New Roman"/>
                <w:sz w:val="22"/>
                <w:szCs w:val="22"/>
                <w:lang w:bidi="en-US"/>
              </w:rPr>
            </w:pPr>
            <w:r w:rsidRPr="000C4763">
              <w:rPr>
                <w:rFonts w:ascii="Times New Roman" w:hAnsi="Times New Roman" w:cs="Times New Roman"/>
                <w:sz w:val="22"/>
                <w:szCs w:val="22"/>
                <w:lang w:bidi="en-US"/>
              </w:rPr>
              <w:t>February 2, 2022</w:t>
            </w:r>
          </w:p>
          <w:p w14:paraId="5436C7AA" w14:textId="77777777" w:rsidR="00B90520" w:rsidRPr="000C4763" w:rsidRDefault="00B90520" w:rsidP="006B1740">
            <w:pPr>
              <w:pStyle w:val="NormalWeb"/>
              <w:spacing w:after="0"/>
              <w:contextualSpacing/>
              <w:rPr>
                <w:rFonts w:ascii="Times New Roman" w:hAnsi="Times New Roman" w:cs="Times New Roman"/>
                <w:sz w:val="22"/>
                <w:szCs w:val="22"/>
                <w:lang w:bidi="en-US"/>
              </w:rPr>
            </w:pPr>
            <w:r w:rsidRPr="000C4763">
              <w:rPr>
                <w:rFonts w:ascii="Times New Roman" w:hAnsi="Times New Roman" w:cs="Times New Roman"/>
                <w:sz w:val="22"/>
                <w:szCs w:val="22"/>
                <w:lang w:bidi="en-US"/>
              </w:rPr>
              <w:t>April 6, 2022</w:t>
            </w:r>
          </w:p>
          <w:p w14:paraId="54969F6C" w14:textId="77777777" w:rsidR="00B90520" w:rsidRPr="000C4763" w:rsidRDefault="00B90520" w:rsidP="006B1740">
            <w:pPr>
              <w:pStyle w:val="NormalWeb"/>
              <w:spacing w:after="0"/>
              <w:contextualSpacing/>
              <w:rPr>
                <w:rFonts w:ascii="Times New Roman" w:hAnsi="Times New Roman" w:cs="Times New Roman"/>
                <w:sz w:val="22"/>
                <w:szCs w:val="22"/>
                <w:lang w:bidi="en-US"/>
              </w:rPr>
            </w:pPr>
            <w:r w:rsidRPr="000C4763">
              <w:rPr>
                <w:rFonts w:ascii="Times New Roman" w:hAnsi="Times New Roman" w:cs="Times New Roman"/>
                <w:sz w:val="22"/>
                <w:szCs w:val="22"/>
                <w:lang w:bidi="en-US"/>
              </w:rPr>
              <w:t>May 4, 2022</w:t>
            </w:r>
          </w:p>
          <w:p w14:paraId="316EC3D5" w14:textId="77777777" w:rsidR="00B90520" w:rsidRPr="000C4763" w:rsidRDefault="00B90520" w:rsidP="006B1740">
            <w:pPr>
              <w:pStyle w:val="NormalWeb"/>
              <w:spacing w:after="0"/>
              <w:contextualSpacing/>
              <w:rPr>
                <w:rFonts w:ascii="Times New Roman" w:hAnsi="Times New Roman" w:cs="Times New Roman"/>
                <w:sz w:val="22"/>
                <w:szCs w:val="22"/>
                <w:lang w:bidi="en-US"/>
              </w:rPr>
            </w:pPr>
            <w:r w:rsidRPr="000C4763">
              <w:rPr>
                <w:rFonts w:ascii="Times New Roman" w:hAnsi="Times New Roman" w:cs="Times New Roman"/>
                <w:sz w:val="22"/>
                <w:szCs w:val="22"/>
                <w:lang w:bidi="en-US"/>
              </w:rPr>
              <w:t>June 1, 2022</w:t>
            </w:r>
          </w:p>
        </w:tc>
        <w:tc>
          <w:tcPr>
            <w:tcW w:w="968" w:type="pct"/>
          </w:tcPr>
          <w:p w14:paraId="015B94CE" w14:textId="77777777" w:rsidR="00B90520" w:rsidRPr="000C4763" w:rsidRDefault="00B90520" w:rsidP="006B1740">
            <w:pPr>
              <w:pStyle w:val="NormalWeb"/>
              <w:spacing w:after="0"/>
              <w:contextualSpacing/>
              <w:rPr>
                <w:rFonts w:ascii="Times New Roman" w:hAnsi="Times New Roman" w:cs="Times New Roman"/>
                <w:sz w:val="22"/>
                <w:szCs w:val="22"/>
                <w:lang w:bidi="en-US"/>
              </w:rPr>
            </w:pPr>
            <w:r w:rsidRPr="000C4763">
              <w:rPr>
                <w:rFonts w:ascii="Times New Roman" w:hAnsi="Times New Roman" w:cs="Times New Roman"/>
                <w:sz w:val="22"/>
                <w:szCs w:val="22"/>
                <w:lang w:bidi="en-US"/>
              </w:rPr>
              <w:t>July 6, 2022</w:t>
            </w:r>
          </w:p>
        </w:tc>
        <w:tc>
          <w:tcPr>
            <w:tcW w:w="1254" w:type="pct"/>
          </w:tcPr>
          <w:p w14:paraId="78E08928" w14:textId="77777777" w:rsidR="00B90520" w:rsidRPr="000C4763" w:rsidRDefault="00B90520" w:rsidP="006B1740">
            <w:pPr>
              <w:pStyle w:val="NormalWeb"/>
              <w:spacing w:after="0"/>
              <w:contextualSpacing/>
              <w:rPr>
                <w:rFonts w:ascii="Times New Roman" w:hAnsi="Times New Roman" w:cs="Times New Roman"/>
                <w:sz w:val="22"/>
                <w:szCs w:val="22"/>
                <w:lang w:bidi="en-US"/>
              </w:rPr>
            </w:pPr>
            <w:r w:rsidRPr="000C4763">
              <w:rPr>
                <w:rFonts w:ascii="Times New Roman" w:hAnsi="Times New Roman" w:cs="Times New Roman"/>
                <w:sz w:val="22"/>
                <w:szCs w:val="22"/>
                <w:lang w:bidi="en-US"/>
              </w:rPr>
              <w:t>TBD, November 2022</w:t>
            </w:r>
          </w:p>
          <w:p w14:paraId="28CC02AE" w14:textId="77777777" w:rsidR="00B90520" w:rsidRPr="000C4763" w:rsidRDefault="00B90520" w:rsidP="006B1740">
            <w:pPr>
              <w:pStyle w:val="NormalWeb"/>
              <w:spacing w:after="0"/>
              <w:contextualSpacing/>
              <w:rPr>
                <w:rFonts w:ascii="Times New Roman" w:hAnsi="Times New Roman" w:cs="Times New Roman"/>
                <w:sz w:val="22"/>
                <w:szCs w:val="22"/>
                <w:lang w:bidi="en-US"/>
              </w:rPr>
            </w:pPr>
          </w:p>
          <w:p w14:paraId="197AB1A7" w14:textId="7D8F939B" w:rsidR="00B90520" w:rsidRPr="000C4763" w:rsidRDefault="00B90520" w:rsidP="006B1740">
            <w:pPr>
              <w:pStyle w:val="NormalWeb"/>
              <w:spacing w:after="0"/>
              <w:contextualSpacing/>
              <w:rPr>
                <w:rFonts w:ascii="Times New Roman" w:hAnsi="Times New Roman" w:cs="Times New Roman"/>
                <w:sz w:val="22"/>
                <w:szCs w:val="22"/>
                <w:lang w:bidi="en-US"/>
              </w:rPr>
            </w:pPr>
            <w:r w:rsidRPr="000C4763">
              <w:rPr>
                <w:rFonts w:ascii="Times New Roman" w:hAnsi="Times New Roman" w:cs="Times New Roman"/>
                <w:sz w:val="22"/>
                <w:szCs w:val="22"/>
                <w:lang w:bidi="en-US"/>
              </w:rPr>
              <w:t>Champaign</w:t>
            </w:r>
          </w:p>
        </w:tc>
      </w:tr>
    </w:tbl>
    <w:p w14:paraId="74C00FAD" w14:textId="54650C7E" w:rsidR="00A15AD8" w:rsidRPr="006B1740" w:rsidRDefault="00A15AD8" w:rsidP="006B1740">
      <w:pPr>
        <w:pStyle w:val="NormalWeb"/>
        <w:spacing w:after="0"/>
        <w:ind w:left="0"/>
        <w:contextualSpacing/>
        <w:rPr>
          <w:rFonts w:ascii="Times New Roman" w:hAnsi="Times New Roman" w:cs="Times New Roman"/>
          <w:b/>
          <w:iCs/>
          <w:sz w:val="24"/>
          <w:szCs w:val="24"/>
        </w:rPr>
      </w:pPr>
    </w:p>
    <w:sectPr w:rsidR="00A15AD8" w:rsidRPr="006B1740" w:rsidSect="00A15AD8">
      <w:headerReference w:type="default" r:id="rId7"/>
      <w:footerReference w:type="default" r:id="rId8"/>
      <w:pgSz w:w="12240" w:h="15840"/>
      <w:pgMar w:top="720" w:right="720" w:bottom="720" w:left="720" w:header="495"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C386" w14:textId="77777777" w:rsidR="005A5FEA" w:rsidRDefault="005A5FEA" w:rsidP="00AE6FC5">
      <w:r>
        <w:separator/>
      </w:r>
    </w:p>
  </w:endnote>
  <w:endnote w:type="continuationSeparator" w:id="0">
    <w:p w14:paraId="49ADD3C8" w14:textId="77777777" w:rsidR="005A5FEA" w:rsidRDefault="005A5FEA" w:rsidP="00AE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BFEC" w14:textId="77777777" w:rsidR="00AE6FC5" w:rsidRPr="001658E6" w:rsidRDefault="00AE6FC5" w:rsidP="00AE6FC5">
    <w:pPr>
      <w:tabs>
        <w:tab w:val="center" w:pos="4320"/>
        <w:tab w:val="right" w:pos="8640"/>
      </w:tabs>
      <w:rPr>
        <w:rFonts w:ascii="Times New Roman" w:eastAsia="Times New Roman" w:hAnsi="Times New Roman" w:cs="Times New Roman"/>
        <w:sz w:val="20"/>
        <w:lang w:eastAsia="en-US"/>
      </w:rPr>
    </w:pPr>
    <w:r w:rsidRPr="001658E6">
      <w:rPr>
        <w:rFonts w:ascii="Times New Roman" w:eastAsia="Times New Roman" w:hAnsi="Times New Roman" w:cs="Times New Roman"/>
        <w:noProof/>
        <w:sz w:val="20"/>
        <w:lang w:eastAsia="en-US"/>
      </w:rPr>
      <w:drawing>
        <wp:anchor distT="0" distB="0" distL="114300" distR="91440" simplePos="0" relativeHeight="251659264" behindDoc="1" locked="0" layoutInCell="1" allowOverlap="1" wp14:anchorId="5B58FD28" wp14:editId="7FF4DB11">
          <wp:simplePos x="0" y="0"/>
          <wp:positionH relativeFrom="column">
            <wp:posOffset>0</wp:posOffset>
          </wp:positionH>
          <wp:positionV relativeFrom="paragraph">
            <wp:posOffset>-27940</wp:posOffset>
          </wp:positionV>
          <wp:extent cx="1366298" cy="621792"/>
          <wp:effectExtent l="0" t="0" r="5715" b="635"/>
          <wp:wrapTight wrapText="right">
            <wp:wrapPolygon edited="0">
              <wp:start x="0" y="0"/>
              <wp:lineTo x="0" y="21181"/>
              <wp:lineTo x="21490" y="21181"/>
              <wp:lineTo x="21490" y="0"/>
              <wp:lineTo x="0" y="0"/>
            </wp:wrapPolygon>
          </wp:wrapTight>
          <wp:docPr id="3" name="Picture 3" descr="https://www.imls.gov/sites/default/files/imls_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mls.gov/sites/default/files/imls_logo_2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6298" cy="621792"/>
                  </a:xfrm>
                  <a:prstGeom prst="rect">
                    <a:avLst/>
                  </a:prstGeom>
                  <a:noFill/>
                  <a:ln>
                    <a:noFill/>
                  </a:ln>
                </pic:spPr>
              </pic:pic>
            </a:graphicData>
          </a:graphic>
          <wp14:sizeRelV relativeFrom="margin">
            <wp14:pctHeight>0</wp14:pctHeight>
          </wp14:sizeRelV>
        </wp:anchor>
      </w:drawing>
    </w:r>
  </w:p>
  <w:p w14:paraId="738F65F4" w14:textId="77777777" w:rsidR="00AC3BD6" w:rsidRDefault="00AE6FC5" w:rsidP="00AE6FC5">
    <w:pPr>
      <w:tabs>
        <w:tab w:val="center" w:pos="4320"/>
        <w:tab w:val="right" w:pos="8640"/>
      </w:tabs>
      <w:ind w:right="432"/>
      <w:rPr>
        <w:rFonts w:ascii="Times New Roman" w:eastAsia="Times New Roman" w:hAnsi="Times New Roman" w:cs="Times New Roman"/>
        <w:sz w:val="18"/>
        <w:szCs w:val="18"/>
        <w:lang w:eastAsia="en-US"/>
      </w:rPr>
    </w:pPr>
    <w:r w:rsidRPr="00304BB8">
      <w:rPr>
        <w:rFonts w:ascii="Times New Roman" w:eastAsia="Times New Roman" w:hAnsi="Times New Roman" w:cs="Times New Roman"/>
        <w:sz w:val="18"/>
        <w:szCs w:val="18"/>
        <w:lang w:eastAsia="en-US"/>
      </w:rPr>
      <w:t xml:space="preserve">This project was made possible in part by the Institute of Museum and Library Services, </w:t>
    </w:r>
  </w:p>
  <w:p w14:paraId="3641A2AB" w14:textId="7C26B234" w:rsidR="00AE6FC5" w:rsidRPr="00304BB8" w:rsidRDefault="00AE6FC5" w:rsidP="00AE6FC5">
    <w:pPr>
      <w:tabs>
        <w:tab w:val="center" w:pos="4320"/>
        <w:tab w:val="right" w:pos="8640"/>
      </w:tabs>
      <w:ind w:right="432"/>
      <w:rPr>
        <w:rFonts w:ascii="Times New Roman" w:eastAsia="Times New Roman" w:hAnsi="Times New Roman" w:cs="Times New Roman"/>
        <w:sz w:val="18"/>
        <w:szCs w:val="18"/>
        <w:lang w:eastAsia="en-US"/>
      </w:rPr>
    </w:pPr>
    <w:r w:rsidRPr="00304BB8">
      <w:rPr>
        <w:rFonts w:ascii="Times New Roman" w:eastAsia="Times New Roman" w:hAnsi="Times New Roman" w:cs="Times New Roman"/>
        <w:sz w:val="18"/>
        <w:szCs w:val="18"/>
        <w:lang w:eastAsia="en-US"/>
      </w:rPr>
      <w:t>Grant Number RE-95-18-0084-18.</w:t>
    </w:r>
  </w:p>
  <w:p w14:paraId="0F0A3D2F" w14:textId="77777777" w:rsidR="00AE6FC5" w:rsidRDefault="00AE6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A9D5" w14:textId="77777777" w:rsidR="005A5FEA" w:rsidRDefault="005A5FEA" w:rsidP="00AE6FC5">
      <w:r>
        <w:separator/>
      </w:r>
    </w:p>
  </w:footnote>
  <w:footnote w:type="continuationSeparator" w:id="0">
    <w:p w14:paraId="76CC01F4" w14:textId="77777777" w:rsidR="005A5FEA" w:rsidRDefault="005A5FEA" w:rsidP="00AE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1AE0" w14:textId="77777777" w:rsidR="00AE6FC5" w:rsidRDefault="00304BB8" w:rsidP="00B90520">
    <w:pPr>
      <w:pStyle w:val="Header"/>
      <w:ind w:left="-180" w:hanging="450"/>
    </w:pPr>
    <w:r>
      <w:rPr>
        <w:noProof/>
        <w:lang w:eastAsia="en-US"/>
      </w:rPr>
      <w:drawing>
        <wp:anchor distT="0" distB="0" distL="114300" distR="114300" simplePos="0" relativeHeight="251660288" behindDoc="0" locked="0" layoutInCell="1" allowOverlap="1" wp14:anchorId="0414A20B" wp14:editId="7A698276">
          <wp:simplePos x="0" y="0"/>
          <wp:positionH relativeFrom="margin">
            <wp:align>left</wp:align>
          </wp:positionH>
          <wp:positionV relativeFrom="paragraph">
            <wp:posOffset>-55245</wp:posOffset>
          </wp:positionV>
          <wp:extent cx="6819900" cy="6934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LICountsletterhead1-final.jpg"/>
                  <pic:cNvPicPr/>
                </pic:nvPicPr>
                <pic:blipFill>
                  <a:blip r:embed="rId1">
                    <a:extLst>
                      <a:ext uri="{28A0092B-C50C-407E-A947-70E740481C1C}">
                        <a14:useLocalDpi xmlns:a14="http://schemas.microsoft.com/office/drawing/2010/main" val="0"/>
                      </a:ext>
                    </a:extLst>
                  </a:blip>
                  <a:stretch>
                    <a:fillRect/>
                  </a:stretch>
                </pic:blipFill>
                <pic:spPr>
                  <a:xfrm>
                    <a:off x="0" y="0"/>
                    <a:ext cx="6819900" cy="693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C74"/>
    <w:multiLevelType w:val="hybridMultilevel"/>
    <w:tmpl w:val="4224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0519F"/>
    <w:multiLevelType w:val="hybridMultilevel"/>
    <w:tmpl w:val="16A89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0793B"/>
    <w:multiLevelType w:val="hybridMultilevel"/>
    <w:tmpl w:val="DF58E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71231"/>
    <w:multiLevelType w:val="hybridMultilevel"/>
    <w:tmpl w:val="18DAC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55664"/>
    <w:multiLevelType w:val="hybridMultilevel"/>
    <w:tmpl w:val="EE84D7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26F21"/>
    <w:multiLevelType w:val="hybridMultilevel"/>
    <w:tmpl w:val="3D66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B02178"/>
    <w:multiLevelType w:val="hybridMultilevel"/>
    <w:tmpl w:val="66C0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5"/>
    <w:rsid w:val="000770FB"/>
    <w:rsid w:val="000C4763"/>
    <w:rsid w:val="000E77E0"/>
    <w:rsid w:val="00117912"/>
    <w:rsid w:val="001266B9"/>
    <w:rsid w:val="001573A4"/>
    <w:rsid w:val="00244F38"/>
    <w:rsid w:val="00267255"/>
    <w:rsid w:val="00280A11"/>
    <w:rsid w:val="00304BB8"/>
    <w:rsid w:val="00325DB8"/>
    <w:rsid w:val="003C635A"/>
    <w:rsid w:val="0054666C"/>
    <w:rsid w:val="00584A88"/>
    <w:rsid w:val="005A5FEA"/>
    <w:rsid w:val="00601985"/>
    <w:rsid w:val="00685DCF"/>
    <w:rsid w:val="0069369E"/>
    <w:rsid w:val="006B1740"/>
    <w:rsid w:val="00735B00"/>
    <w:rsid w:val="007D26CD"/>
    <w:rsid w:val="00870904"/>
    <w:rsid w:val="00890914"/>
    <w:rsid w:val="008B4FC5"/>
    <w:rsid w:val="00983548"/>
    <w:rsid w:val="009F17BF"/>
    <w:rsid w:val="009F565C"/>
    <w:rsid w:val="00A15AD8"/>
    <w:rsid w:val="00A662E3"/>
    <w:rsid w:val="00AC3BD6"/>
    <w:rsid w:val="00AE6FC5"/>
    <w:rsid w:val="00B3758A"/>
    <w:rsid w:val="00B55D6E"/>
    <w:rsid w:val="00B66926"/>
    <w:rsid w:val="00B90520"/>
    <w:rsid w:val="00B91FAD"/>
    <w:rsid w:val="00BC4299"/>
    <w:rsid w:val="00BE5F1D"/>
    <w:rsid w:val="00C46FD6"/>
    <w:rsid w:val="00C53890"/>
    <w:rsid w:val="00D51F02"/>
    <w:rsid w:val="00D62E14"/>
    <w:rsid w:val="00E0424B"/>
    <w:rsid w:val="00E16141"/>
    <w:rsid w:val="00E523E7"/>
    <w:rsid w:val="00E72165"/>
    <w:rsid w:val="00FA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FC6409"/>
  <w15:chartTrackingRefBased/>
  <w15:docId w15:val="{08EBBB02-B45F-D844-BE18-BACD73C4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FC5"/>
    <w:pPr>
      <w:tabs>
        <w:tab w:val="center" w:pos="4680"/>
        <w:tab w:val="right" w:pos="9360"/>
      </w:tabs>
    </w:pPr>
  </w:style>
  <w:style w:type="character" w:customStyle="1" w:styleId="HeaderChar">
    <w:name w:val="Header Char"/>
    <w:basedOn w:val="DefaultParagraphFont"/>
    <w:link w:val="Header"/>
    <w:uiPriority w:val="99"/>
    <w:rsid w:val="00AE6FC5"/>
  </w:style>
  <w:style w:type="paragraph" w:styleId="Footer">
    <w:name w:val="footer"/>
    <w:basedOn w:val="Normal"/>
    <w:link w:val="FooterChar"/>
    <w:uiPriority w:val="99"/>
    <w:unhideWhenUsed/>
    <w:rsid w:val="00AE6FC5"/>
    <w:pPr>
      <w:tabs>
        <w:tab w:val="center" w:pos="4680"/>
        <w:tab w:val="right" w:pos="9360"/>
      </w:tabs>
    </w:pPr>
  </w:style>
  <w:style w:type="character" w:customStyle="1" w:styleId="FooterChar">
    <w:name w:val="Footer Char"/>
    <w:basedOn w:val="DefaultParagraphFont"/>
    <w:link w:val="Footer"/>
    <w:uiPriority w:val="99"/>
    <w:rsid w:val="00AE6FC5"/>
  </w:style>
  <w:style w:type="paragraph" w:styleId="NormalWeb">
    <w:name w:val="Normal (Web)"/>
    <w:basedOn w:val="Normal"/>
    <w:rsid w:val="00E0424B"/>
    <w:pPr>
      <w:spacing w:after="120"/>
      <w:ind w:left="120"/>
    </w:pPr>
    <w:rPr>
      <w:rFonts w:ascii="Arial" w:eastAsia="Times New Roman" w:hAnsi="Arial" w:cs="Arial"/>
      <w:sz w:val="19"/>
      <w:szCs w:val="19"/>
      <w:lang w:eastAsia="en-US"/>
    </w:rPr>
  </w:style>
  <w:style w:type="character" w:customStyle="1" w:styleId="field-content">
    <w:name w:val="field-content"/>
    <w:basedOn w:val="DefaultParagraphFont"/>
    <w:rsid w:val="00E0424B"/>
  </w:style>
  <w:style w:type="table" w:styleId="TableGrid">
    <w:name w:val="Table Grid"/>
    <w:basedOn w:val="TableNormal"/>
    <w:uiPriority w:val="39"/>
    <w:rsid w:val="00E0424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24B"/>
    <w:pPr>
      <w:spacing w:after="160" w:line="259" w:lineRule="auto"/>
      <w:ind w:left="720"/>
      <w:contextualSpacing/>
    </w:pPr>
    <w:rPr>
      <w:rFonts w:eastAsiaTheme="minorHAnsi"/>
      <w:sz w:val="22"/>
      <w:szCs w:val="22"/>
      <w:lang w:eastAsia="en-US"/>
    </w:rPr>
  </w:style>
  <w:style w:type="character" w:styleId="Hyperlink">
    <w:name w:val="Hyperlink"/>
    <w:basedOn w:val="DefaultParagraphFont"/>
    <w:uiPriority w:val="99"/>
    <w:unhideWhenUsed/>
    <w:rsid w:val="00E0424B"/>
    <w:rPr>
      <w:color w:val="0563C1" w:themeColor="hyperlink"/>
      <w:u w:val="single"/>
    </w:rPr>
  </w:style>
  <w:style w:type="character" w:styleId="PlaceholderText">
    <w:name w:val="Placeholder Text"/>
    <w:basedOn w:val="DefaultParagraphFont"/>
    <w:uiPriority w:val="99"/>
    <w:semiHidden/>
    <w:rsid w:val="00B66926"/>
    <w:rPr>
      <w:color w:val="808080"/>
    </w:rPr>
  </w:style>
  <w:style w:type="paragraph" w:customStyle="1" w:styleId="Default">
    <w:name w:val="Default"/>
    <w:rsid w:val="00AC3BD6"/>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Margaret</dc:creator>
  <cp:keywords/>
  <dc:description/>
  <cp:lastModifiedBy>Hinchliffe, Lisa Janicke</cp:lastModifiedBy>
  <cp:revision>3</cp:revision>
  <cp:lastPrinted>2018-10-30T16:11:00Z</cp:lastPrinted>
  <dcterms:created xsi:type="dcterms:W3CDTF">2021-08-23T19:04:00Z</dcterms:created>
  <dcterms:modified xsi:type="dcterms:W3CDTF">2021-08-23T19:05:00Z</dcterms:modified>
</cp:coreProperties>
</file>